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32" w:rsidRPr="00CD3F4A" w:rsidRDefault="005C1332" w:rsidP="005C1332">
      <w:pPr>
        <w:rPr>
          <w:b/>
          <w:sz w:val="32"/>
        </w:rPr>
      </w:pPr>
      <w:r w:rsidRPr="00CD3F4A">
        <w:rPr>
          <w:b/>
          <w:sz w:val="32"/>
        </w:rPr>
        <w:t xml:space="preserve">Муниципальное казенное общеобразовательное учреждение </w:t>
      </w:r>
    </w:p>
    <w:p w:rsidR="005C1332" w:rsidRPr="00CD3F4A" w:rsidRDefault="005C1332" w:rsidP="005C1332">
      <w:pPr>
        <w:rPr>
          <w:b/>
          <w:sz w:val="32"/>
        </w:rPr>
      </w:pPr>
      <w:r w:rsidRPr="00CD3F4A">
        <w:rPr>
          <w:b/>
          <w:sz w:val="32"/>
        </w:rPr>
        <w:t xml:space="preserve">                                    «</w:t>
      </w:r>
      <w:proofErr w:type="spellStart"/>
      <w:r w:rsidRPr="00CD3F4A">
        <w:rPr>
          <w:b/>
          <w:sz w:val="32"/>
        </w:rPr>
        <w:t>Чулатская</w:t>
      </w:r>
      <w:proofErr w:type="spellEnd"/>
      <w:r w:rsidRPr="00CD3F4A">
        <w:rPr>
          <w:b/>
          <w:sz w:val="32"/>
        </w:rPr>
        <w:t xml:space="preserve"> СОШ»</w:t>
      </w:r>
    </w:p>
    <w:p w:rsidR="005C1332" w:rsidRPr="00CD3F4A" w:rsidRDefault="005C1332" w:rsidP="005C1332">
      <w:pPr>
        <w:rPr>
          <w:b/>
          <w:sz w:val="32"/>
        </w:rPr>
      </w:pPr>
      <w:r w:rsidRPr="00CD3F4A">
        <w:rPr>
          <w:b/>
          <w:sz w:val="32"/>
        </w:rPr>
        <w:t xml:space="preserve">                                Табасаранского района РД</w:t>
      </w:r>
    </w:p>
    <w:p w:rsidR="005C1332" w:rsidRDefault="005C1332" w:rsidP="005C1332">
      <w:pPr>
        <w:rPr>
          <w:sz w:val="28"/>
        </w:rPr>
      </w:pPr>
    </w:p>
    <w:p w:rsidR="005C1332" w:rsidRDefault="005C1332" w:rsidP="005C1332">
      <w:pPr>
        <w:rPr>
          <w:b/>
          <w:sz w:val="36"/>
        </w:rPr>
      </w:pPr>
    </w:p>
    <w:p w:rsidR="005C1332" w:rsidRPr="00AB2ED0" w:rsidRDefault="005C1332" w:rsidP="005C133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C00000"/>
          <w:kern w:val="36"/>
          <w:sz w:val="72"/>
          <w:szCs w:val="24"/>
        </w:rPr>
      </w:pPr>
      <w:r w:rsidRPr="00AB2ED0">
        <w:rPr>
          <w:rFonts w:ascii="Helvetica" w:eastAsia="Times New Roman" w:hAnsi="Helvetica" w:cs="Times New Roman"/>
          <w:color w:val="C00000"/>
          <w:kern w:val="36"/>
          <w:sz w:val="72"/>
          <w:szCs w:val="24"/>
        </w:rPr>
        <w:t>Доклад на тему:</w:t>
      </w:r>
    </w:p>
    <w:p w:rsidR="005C1332" w:rsidRPr="00AB2ED0" w:rsidRDefault="005C1332" w:rsidP="005C1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064A2" w:themeColor="accent4"/>
          <w:sz w:val="44"/>
          <w:szCs w:val="24"/>
        </w:rPr>
      </w:pPr>
      <w:r>
        <w:rPr>
          <w:rFonts w:ascii="Helvetica" w:eastAsia="Times New Roman" w:hAnsi="Helvetica" w:cs="Times New Roman"/>
          <w:color w:val="C00000"/>
          <w:kern w:val="36"/>
          <w:sz w:val="42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064A2" w:themeColor="accent4"/>
          <w:sz w:val="44"/>
          <w:szCs w:val="24"/>
        </w:rPr>
        <w:t>«Дифференцированный подход на уроках математики</w:t>
      </w:r>
      <w:r w:rsidRPr="00AB2ED0">
        <w:rPr>
          <w:rFonts w:ascii="Times New Roman" w:eastAsia="Times New Roman" w:hAnsi="Times New Roman" w:cs="Times New Roman"/>
          <w:b/>
          <w:bCs/>
          <w:color w:val="8064A2" w:themeColor="accent4"/>
          <w:sz w:val="44"/>
          <w:szCs w:val="24"/>
        </w:rPr>
        <w:t>»</w:t>
      </w:r>
    </w:p>
    <w:p w:rsidR="005C1332" w:rsidRPr="00AB2ED0" w:rsidRDefault="005C1332" w:rsidP="005C1332">
      <w:pPr>
        <w:rPr>
          <w:b/>
          <w:color w:val="8064A2" w:themeColor="accent4"/>
          <w:sz w:val="56"/>
        </w:rPr>
      </w:pPr>
    </w:p>
    <w:p w:rsidR="005C1332" w:rsidRPr="003629E4" w:rsidRDefault="005C1332" w:rsidP="005C133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44"/>
          <w:szCs w:val="36"/>
        </w:rPr>
      </w:pPr>
    </w:p>
    <w:p w:rsidR="005C1332" w:rsidRDefault="005C1332" w:rsidP="005C1332">
      <w:pPr>
        <w:rPr>
          <w:b/>
          <w:sz w:val="36"/>
        </w:rPr>
      </w:pPr>
    </w:p>
    <w:p w:rsidR="005C1332" w:rsidRDefault="005C1332" w:rsidP="005C1332">
      <w:pPr>
        <w:rPr>
          <w:b/>
          <w:sz w:val="36"/>
        </w:rPr>
      </w:pPr>
    </w:p>
    <w:p w:rsidR="005C1332" w:rsidRDefault="005C1332" w:rsidP="005C1332">
      <w:pPr>
        <w:rPr>
          <w:b/>
          <w:sz w:val="36"/>
        </w:rPr>
      </w:pPr>
    </w:p>
    <w:p w:rsidR="005C1332" w:rsidRDefault="005C1332" w:rsidP="005C1332">
      <w:pPr>
        <w:ind w:left="3686" w:hanging="3686"/>
        <w:rPr>
          <w:b/>
          <w:sz w:val="36"/>
        </w:rPr>
      </w:pPr>
      <w:r>
        <w:rPr>
          <w:b/>
          <w:sz w:val="36"/>
        </w:rPr>
        <w:t xml:space="preserve">                                             Подготовил и выступил на районном МО: учитель математики Гусейнов М.И.</w:t>
      </w:r>
    </w:p>
    <w:p w:rsidR="005C1332" w:rsidRDefault="005C1332" w:rsidP="005C1332">
      <w:pPr>
        <w:ind w:left="3686" w:hanging="3686"/>
        <w:rPr>
          <w:b/>
          <w:sz w:val="36"/>
        </w:rPr>
      </w:pPr>
    </w:p>
    <w:p w:rsidR="005C1332" w:rsidRDefault="005C1332" w:rsidP="005C1332">
      <w:pPr>
        <w:ind w:left="3686" w:hanging="3686"/>
        <w:rPr>
          <w:b/>
          <w:sz w:val="36"/>
        </w:rPr>
      </w:pPr>
    </w:p>
    <w:p w:rsidR="005C1332" w:rsidRDefault="005C1332" w:rsidP="005C1332">
      <w:pPr>
        <w:ind w:left="3686" w:hanging="3686"/>
        <w:rPr>
          <w:b/>
          <w:sz w:val="36"/>
        </w:rPr>
      </w:pPr>
    </w:p>
    <w:p w:rsidR="005C1332" w:rsidRDefault="005C1332" w:rsidP="005C1332">
      <w:pPr>
        <w:ind w:left="3686" w:hanging="3686"/>
        <w:rPr>
          <w:b/>
          <w:sz w:val="36"/>
        </w:rPr>
      </w:pPr>
    </w:p>
    <w:p w:rsidR="005C1332" w:rsidRPr="005C1332" w:rsidRDefault="005C1332" w:rsidP="005C1332">
      <w:pPr>
        <w:ind w:left="3686" w:hanging="3686"/>
        <w:rPr>
          <w:b/>
          <w:color w:val="403152" w:themeColor="accent4" w:themeShade="80"/>
          <w:sz w:val="36"/>
        </w:rPr>
      </w:pPr>
      <w:r>
        <w:rPr>
          <w:b/>
          <w:color w:val="403152" w:themeColor="accent4" w:themeShade="80"/>
          <w:sz w:val="36"/>
        </w:rPr>
        <w:t xml:space="preserve">                                       С. </w:t>
      </w:r>
      <w:proofErr w:type="spellStart"/>
      <w:r>
        <w:rPr>
          <w:b/>
          <w:color w:val="403152" w:themeColor="accent4" w:themeShade="80"/>
          <w:sz w:val="36"/>
        </w:rPr>
        <w:t>Чулат</w:t>
      </w:r>
      <w:proofErr w:type="spellEnd"/>
      <w:r>
        <w:rPr>
          <w:b/>
          <w:color w:val="403152" w:themeColor="accent4" w:themeShade="80"/>
          <w:sz w:val="36"/>
        </w:rPr>
        <w:t>.</w:t>
      </w:r>
    </w:p>
    <w:p w:rsidR="005C1332" w:rsidRDefault="005C1332" w:rsidP="005C1332">
      <w:pPr>
        <w:spacing w:before="173" w:after="58" w:line="240" w:lineRule="auto"/>
        <w:textAlignment w:val="baseline"/>
        <w:outlineLvl w:val="2"/>
        <w:rPr>
          <w:rFonts w:ascii="Helvetica" w:eastAsia="Times New Roman" w:hAnsi="Helvetica" w:cs="Helvetica"/>
          <w:i/>
          <w:caps/>
          <w:color w:val="232323"/>
          <w:sz w:val="25"/>
          <w:szCs w:val="25"/>
        </w:rPr>
      </w:pPr>
    </w:p>
    <w:p w:rsidR="005C1332" w:rsidRDefault="005C1332" w:rsidP="005C1332">
      <w:pPr>
        <w:spacing w:before="173" w:after="58" w:line="240" w:lineRule="auto"/>
        <w:textAlignment w:val="baseline"/>
        <w:outlineLvl w:val="2"/>
        <w:rPr>
          <w:rFonts w:ascii="Helvetica" w:eastAsia="Times New Roman" w:hAnsi="Helvetica" w:cs="Helvetica"/>
          <w:i/>
          <w:caps/>
          <w:color w:val="232323"/>
          <w:sz w:val="25"/>
          <w:szCs w:val="25"/>
        </w:rPr>
      </w:pPr>
    </w:p>
    <w:p w:rsidR="005C1332" w:rsidRPr="005C1332" w:rsidRDefault="005C1332" w:rsidP="005C1332">
      <w:pPr>
        <w:spacing w:before="173" w:after="58" w:line="240" w:lineRule="auto"/>
        <w:textAlignment w:val="baseline"/>
        <w:outlineLvl w:val="2"/>
        <w:rPr>
          <w:rFonts w:ascii="Helvetica" w:eastAsia="Times New Roman" w:hAnsi="Helvetica" w:cs="Helvetica"/>
          <w:i/>
          <w:caps/>
          <w:color w:val="232323"/>
          <w:sz w:val="25"/>
          <w:szCs w:val="25"/>
        </w:rPr>
      </w:pPr>
      <w:r w:rsidRPr="005C1332">
        <w:rPr>
          <w:rFonts w:ascii="Helvetica" w:eastAsia="Times New Roman" w:hAnsi="Helvetica" w:cs="Helvetica"/>
          <w:i/>
          <w:caps/>
          <w:color w:val="232323"/>
          <w:sz w:val="25"/>
          <w:szCs w:val="25"/>
        </w:rPr>
        <w:t>ТЕХНОЛОГИЯ ДИФФЕРЕНЦИРОВАННОГО ОБУЧЕНИЯ НА УРОКАХ МАТЕМАТИКИ В УСЛОВИЯХ СЕЛЬСКОЙ ШКОЛЫ</w:t>
      </w:r>
    </w:p>
    <w:p w:rsidR="005C1332" w:rsidRPr="005C1332" w:rsidRDefault="005C1332" w:rsidP="005C133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sz w:val="15"/>
        </w:rPr>
      </w:pPr>
    </w:p>
    <w:p w:rsidR="005C1332" w:rsidRPr="005C1332" w:rsidRDefault="005C1332" w:rsidP="005C133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000000"/>
          <w:sz w:val="16"/>
          <w:szCs w:val="16"/>
        </w:rPr>
      </w:pPr>
      <w:r w:rsidRPr="005C1332">
        <w:rPr>
          <w:rFonts w:ascii="OpenSans" w:eastAsia="Times New Roman" w:hAnsi="OpenSans" w:cs="Helvetica"/>
          <w:b/>
          <w:bCs/>
          <w:color w:val="000000"/>
          <w:sz w:val="28"/>
          <w:szCs w:val="28"/>
          <w:bdr w:val="none" w:sz="0" w:space="0" w:color="auto" w:frame="1"/>
        </w:rPr>
        <w:t>В обучении детей «нужны особые меры,</w:t>
      </w:r>
    </w:p>
    <w:p w:rsidR="005C1332" w:rsidRPr="005C1332" w:rsidRDefault="005C1332" w:rsidP="005C13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Helvetica"/>
          <w:color w:val="000000"/>
          <w:sz w:val="16"/>
          <w:szCs w:val="16"/>
        </w:rPr>
      </w:pPr>
      <w:r w:rsidRPr="005C1332">
        <w:rPr>
          <w:rFonts w:ascii="OpenSans" w:eastAsia="Times New Roman" w:hAnsi="OpenSans" w:cs="Helvetica"/>
          <w:b/>
          <w:bCs/>
          <w:color w:val="000000"/>
          <w:sz w:val="28"/>
          <w:szCs w:val="28"/>
          <w:bdr w:val="none" w:sz="0" w:space="0" w:color="auto" w:frame="1"/>
        </w:rPr>
        <w:t>необходим тонкий, деликатный</w:t>
      </w:r>
    </w:p>
    <w:p w:rsidR="005C1332" w:rsidRPr="005C1332" w:rsidRDefault="005C1332" w:rsidP="005C13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Helvetica"/>
          <w:color w:val="000000"/>
          <w:sz w:val="16"/>
          <w:szCs w:val="16"/>
        </w:rPr>
      </w:pPr>
      <w:r w:rsidRPr="005C1332">
        <w:rPr>
          <w:rFonts w:ascii="OpenSans" w:eastAsia="Times New Roman" w:hAnsi="OpenSans" w:cs="Helvetica"/>
          <w:b/>
          <w:bCs/>
          <w:color w:val="000000"/>
          <w:sz w:val="28"/>
          <w:szCs w:val="28"/>
          <w:bdr w:val="none" w:sz="0" w:space="0" w:color="auto" w:frame="1"/>
        </w:rPr>
        <w:t>индивидуальный подход».</w:t>
      </w:r>
    </w:p>
    <w:p w:rsidR="005C1332" w:rsidRPr="005C1332" w:rsidRDefault="005C1332" w:rsidP="005C1332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Helvetica"/>
          <w:color w:val="000000"/>
          <w:sz w:val="16"/>
          <w:szCs w:val="16"/>
        </w:rPr>
      </w:pPr>
      <w:r w:rsidRPr="005C1332">
        <w:rPr>
          <w:rFonts w:ascii="OpenSans" w:eastAsia="Times New Roman" w:hAnsi="OpenSans" w:cs="Helvetica"/>
          <w:b/>
          <w:bCs/>
          <w:color w:val="000000"/>
          <w:sz w:val="28"/>
          <w:szCs w:val="28"/>
          <w:bdr w:val="none" w:sz="0" w:space="0" w:color="auto" w:frame="1"/>
        </w:rPr>
        <w:t>В.А.Сухомлинский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C1332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История развития технологии дифференцированного обучения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Впервые о дифференциации обучения мировая педагогика задумалась в 20-ых годах прошлого века. В это время в отечественной и зарубежной педагогике начались активные разработки в области индивидуализации и дифференциации обучения, поиск путей выхода из сложившейся критической ситуации в образовании, обусловленной политическими и экономическими реформами.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В советской школе преподавание проповедовало принцип демократизации, т.е. каждый обучаемый имел право на получение определенного базового компонента, что затрудняло экспериментаторскую работу с формами обучения, поскольку единые программы и учебные пособия предоставляли небогатый их выбор.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Несмотря на то, что разработки в области индивидуализации и дифференциации образования в России, Западной Европе и Америке начались приблизительно в одно и то же время, на сегодняшний день западная педагогика имеет несравненно больший практический и теоретический опыт работы в этом направлении.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 xml:space="preserve">Главная цель средней общеобразовательной школы – способствовать умственному, нравственному, эмоциональному и физическому развитию личности, всемерно раскрывать ее творческие возможности, формировать основанное на общечеловеческих ценностях мировоззрение, гуманистические отношения, обеспечивать разнообразные условия для расцвета индивидуальности ребенка с учетом его возрастных особенностей. Всякое </w:t>
      </w:r>
      <w:proofErr w:type="gramStart"/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обучение по</w:t>
      </w:r>
      <w:proofErr w:type="gramEnd"/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 xml:space="preserve"> своей сущности есть создание условий для развития личности.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Главным параметром дифференциации обучения и основанием индивидуального подхода к ребенку в этой научной школе являлся уровень успешности овладения учебным материалом. Однако она ограничена лишь одним параметром различия детей и может в известной мере удовлетворить потребности ученика начальной школы в комфортном положении в классе и доступном ему темпе продвижения в учебном материале. Для учеников средних и старших классов, а также их преподавателя этого уже недостаточно. </w:t>
      </w:r>
      <w:bookmarkStart w:id="0" w:name="_toc248630802"/>
      <w:bookmarkStart w:id="1" w:name="_toc248315782"/>
      <w:bookmarkStart w:id="2" w:name="_toc248207832"/>
      <w:bookmarkStart w:id="3" w:name="_toc248207774"/>
      <w:bookmarkEnd w:id="0"/>
      <w:bookmarkEnd w:id="1"/>
      <w:bookmarkEnd w:id="2"/>
      <w:bookmarkEnd w:id="3"/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232323"/>
          <w:sz w:val="24"/>
          <w:szCs w:val="24"/>
        </w:rPr>
      </w:pPr>
      <w:r w:rsidRPr="005C1332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</w:rPr>
        <w:t>Сущность и цели дифференцированного обучения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C133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Дифференцированный процесс обучения – это широкое использование различных форм, методов обучения и организации учебной деятельности на основе результатов психолого-педагогической диагностики учебных возможностей, склонностей, способностей учащихся. Использование этих форм и методов, одним из которых является уровневая дифференциация, основываясь на индивидуальных особенностях обучаемых, создает благоприятные условия для развития личности в личностно-ориентированном образовательном процессе. Отсюда следует: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lastRenderedPageBreak/>
        <w:t>построение дифференцированного процесса обучения невозможно без учета индивидуальности каждого ученика как личности и присущим только ему личностным особенностям;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C133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обучение, основанное на уровневой дифференциации, не является целью, это средство развития личностей как индивидуальности;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C133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br/>
        <w:t>только раскрывая индивидуальные особенности каждого ученика в развитии, т.е. в дифференцированном процессе обучения, можно обеспечить осуществление личностно-ориентированного процесса обучения.</w:t>
      </w:r>
      <w:r w:rsidRPr="005C133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</w:rPr>
        <w:t>1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5C133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br/>
        <w:t>Личностно-ориентированное образование ориентировано на ученика, его личностные особенности, на культуру, на творчество, как способ самоопределения человека в культуре и жизни.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Основная задача дифференцированной организации учебной деятельности – раскрыть индивидуальность, помочь ей развиться, устоять, проявиться, обрести избирательность и устойчивость к социальным воздействиям. Дифференцированное обучение сводится к максимальному развитию задатков и способностей каждого учащегося. Важно, что при этом общий уровень образования в средней школе должен быть одинаков для всех.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Развитие личности школьника в условиях дифференцированного обучения в личностно-ориентированном образовании ставит своей целью обеспечить учащимся свободный выбор обучения на вариативной основе дифференцированного подхода с учетом индивидуальных особенностей личности на основе государственного образовательного стандарта образования, выведенного на смысловой уровень.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 xml:space="preserve">Применение дифференцированного подхода к учащимся на различных этапах учебного процесса в конечном итоге направлено на овладение всеми учащимися определенным программным минимумом знаний, умений и навыков. Нормативными документами предусматривается стандартизируемая и </w:t>
      </w:r>
      <w:proofErr w:type="spellStart"/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нестандартизируемая</w:t>
      </w:r>
      <w:proofErr w:type="spellEnd"/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 xml:space="preserve"> часть содержания образовательного процесса.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Дифференцированная организация учебной деятельности с одной стороны учитывает уровень умственного развития, психологические особенности учащихся, абстрактно-логический тип мышления. С другой стороны — во внимание принимаются индивидуальные запросы личности, ее возможности и интересы в конкретной образовательной области. При дифференцированной организации учебной деятельности эти две стороны пересекаются. Ее осуществление в личностно-ориентированном образовании потребует:</w:t>
      </w:r>
    </w:p>
    <w:p w:rsidR="005C1332" w:rsidRPr="005C1332" w:rsidRDefault="005C1332" w:rsidP="005C1332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  <w:t>изучения индивидуальных особенностей и учебных возможностей обучающихся;</w:t>
      </w:r>
    </w:p>
    <w:p w:rsidR="005C1332" w:rsidRPr="005C1332" w:rsidRDefault="005C1332" w:rsidP="005C1332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  <w:t>определения критериев деления обучающихся на группы;</w:t>
      </w:r>
    </w:p>
    <w:p w:rsidR="005C1332" w:rsidRPr="005C1332" w:rsidRDefault="005C1332" w:rsidP="005C1332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  <w:t xml:space="preserve">умения совершенствовать способности и навыки </w:t>
      </w:r>
      <w:proofErr w:type="gramStart"/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обучающихся</w:t>
      </w:r>
      <w:proofErr w:type="gramEnd"/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 xml:space="preserve"> при индивидуальном руководстве;</w:t>
      </w:r>
    </w:p>
    <w:p w:rsidR="005C1332" w:rsidRPr="005C1332" w:rsidRDefault="005C1332" w:rsidP="005C1332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  <w:t>умения анализировать их работу, подмечая сдвиги и трудности;</w:t>
      </w:r>
    </w:p>
    <w:p w:rsidR="005C1332" w:rsidRPr="005C1332" w:rsidRDefault="005C1332" w:rsidP="005C1332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перспективного планирования деятельности учащихся (индивидуальное и групповое), направленного на руководство учебным процессом;</w:t>
      </w:r>
      <w:proofErr w:type="gramEnd"/>
    </w:p>
    <w:p w:rsidR="005C1332" w:rsidRPr="005C1332" w:rsidRDefault="005C1332" w:rsidP="005C1332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lastRenderedPageBreak/>
        <w:br/>
        <w:t>умения заменить малоэффективные приемы дифференциации руководства учением более рациональными.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vertAlign w:val="superscript"/>
        </w:rPr>
        <w:t>2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br/>
        <w:t>Каждый обучающийся как носитель собственного (субъективного) опыта уникален. Поэтому с самого начала обучения необходимо создать для каждого не изолированную, а более разностороннюю школьную среду, дающую возможность проявить себя.</w:t>
      </w:r>
    </w:p>
    <w:p w:rsidR="005C1332" w:rsidRPr="005C1332" w:rsidRDefault="005C1332" w:rsidP="005C1332">
      <w:pPr>
        <w:shd w:val="clear" w:color="auto" w:fill="FFFFFF"/>
        <w:spacing w:after="23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Согласно теории дифференцированного обучения, дифференцированная организация учебной деятельности обучающихся создает благоприятные условия взаимодействия и взаимообогащения ее различных, порой противоположных направлений, выведения на качество новый уровень понимания процесса интеграции содержания образовательного процесса, в рамках которой возможна сама дифференциация.</w:t>
      </w:r>
    </w:p>
    <w:p w:rsidR="005C1332" w:rsidRPr="005C1332" w:rsidRDefault="005C1332" w:rsidP="005C133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b/>
          <w:bCs/>
          <w:color w:val="6781B8"/>
          <w:sz w:val="24"/>
          <w:szCs w:val="24"/>
        </w:rPr>
        <w:t> </w:t>
      </w:r>
    </w:p>
    <w:p w:rsidR="005C1332" w:rsidRPr="005C1332" w:rsidRDefault="005C1332" w:rsidP="005C133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>Технология уровневой дифференциации на уроках математики</w:t>
      </w:r>
    </w:p>
    <w:p w:rsidR="005C1332" w:rsidRPr="005C1332" w:rsidRDefault="005C1332" w:rsidP="005C133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Verdana" w:eastAsia="Times New Roman" w:hAnsi="Verdana" w:cs="Helvetica"/>
          <w:color w:val="000000"/>
          <w:sz w:val="24"/>
          <w:szCs w:val="24"/>
          <w:bdr w:val="none" w:sz="0" w:space="0" w:color="auto" w:frame="1"/>
        </w:rPr>
        <w:t> 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В обучении математике дифференциация имеет особое значение, что объясняется спецификой этого  учебного предмета. Математика объективно является одной из самых сложных школьных дисциплин и вызывает субъективные трудности у многих школьников. В тоже время имеется большое число учащихся с явно выраженными способностями к этому предмету. Разрыв в возможностях восприятия курса учащимися, находящимися на двух «полюсах», весьма велик.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В преподавании  математики накоплен  опыт дифференцированного обучения. Он относится в основном к обучению сильных школьников. Однако дифференциацию обучения нельзя рассматривать исключительно с позиции интересующихся математикой учащихся. Ориентация на личность ученика требует, чтобы дифференциация обучения математике учитывала потребности всех школьнико</w:t>
      </w:r>
      <w:proofErr w:type="gramStart"/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в-</w:t>
      </w:r>
      <w:proofErr w:type="gramEnd"/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 xml:space="preserve"> не только сильных, но тех, кому этот предмет дается с трудом или чьи интересы лежат в других областях.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Дифференциация затрагивает все компоненты методической системы обучения и все ступени школы. Она может проявляться в двух основных видах. Первый выражается в том, что, обучаясь в одном классе, по одной программе и учебнику, школьники могут усваивать материал на различных уровнях. Определяющим при этом является уровень обязательной подготовки. Его достижение свидетельствует о выполнении учеником минимально необходимых требований к усвоению содержания. На его основе формируются более высокие уровни овладения материалом. По отношению к этому виду дифференциации получил распространение термин « уровневая дифференциация».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Второй вид дифференциации — это дифференциация по содержанию. Она предполагает обучение разных групп школьников по программам,  отличающимися глубиной изложения материала и  объёмом сведений. Этот вид дифференциации  называют профильной дифференциацией. Профильную дифференциацию отличает достаточно продвинутый уровень математической подготовки, что позволяет добиваться высоких результатов.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Оба вида дифференциации – уровневая и профильная – сосуществуют и взаимно дополняют друг друга на всех ступенях школьного математического образования. В основной школе ведущем направлением  дифференциации является уровневая, хотя она не теряет своего значения и в старших классах. Вместе с тем дифференциация по содержанию может проявляться и в основной школе через кружки (во всех классах)  и факультативные занятия (в 8-9классах). Эти формы предназначены для школьников, проявляющих повышенный интерес к математике.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 </w:t>
      </w:r>
    </w:p>
    <w:p w:rsidR="005C1332" w:rsidRPr="005C1332" w:rsidRDefault="005C1332" w:rsidP="005C133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</w:rPr>
        <w:t>Личный опыт дифференцированного подхода к обучению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lastRenderedPageBreak/>
        <w:t>В последнее время многое изменилось в образовании. Мне кажется, что сегодня нет такого преподавателя, который не задумывался бы над вопросами: Как сделать урок интересным, ярким? 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В обучении математике эта проблема занимает особенное место, что объясняется спецификой этого учебного предмета. Следовательно, необходима такая организация учебного процесса, которая позволила бы учитывать   индивидуальные особенности студентов. И подходом, который учитывает эти особенности, является дифференциация. Исходя из этого, мною была выбрана методическая тема  «Дифференцированный подход в обучении математике».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Учитывая вышеизложенное, я организовала обучение следующим образом: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hanging="3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 xml:space="preserve">         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1.</w:t>
      </w:r>
      <w:r w:rsidRPr="005C13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</w:t>
      </w:r>
      <w:r w:rsidRPr="005C1332">
        <w:rPr>
          <w:rFonts w:ascii="OpenSans" w:eastAsia="Times New Roman" w:hAnsi="OpenSans" w:cs="Times New Roman"/>
          <w:color w:val="000000"/>
          <w:sz w:val="24"/>
          <w:szCs w:val="24"/>
          <w:bdr w:val="none" w:sz="0" w:space="0" w:color="auto" w:frame="1"/>
        </w:rPr>
        <w:t>выявление суммы остаточных знаний за курс </w:t>
      </w:r>
      <w:r w:rsidRPr="005C133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начальной</w:t>
      </w:r>
      <w:r w:rsidRPr="005C1332">
        <w:rPr>
          <w:rFonts w:ascii="OpenSans" w:eastAsia="Times New Roman" w:hAnsi="OpenSans" w:cs="Times New Roman"/>
          <w:color w:val="000000"/>
          <w:sz w:val="24"/>
          <w:szCs w:val="24"/>
          <w:bdr w:val="none" w:sz="0" w:space="0" w:color="auto" w:frame="1"/>
        </w:rPr>
        <w:t> школы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hanging="3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 xml:space="preserve">         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C13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5C1332">
        <w:rPr>
          <w:rFonts w:ascii="OpenSans" w:eastAsia="Times New Roman" w:hAnsi="OpenSans" w:cs="Times New Roman"/>
          <w:color w:val="000000"/>
          <w:sz w:val="24"/>
          <w:szCs w:val="24"/>
          <w:bdr w:val="none" w:sz="0" w:space="0" w:color="auto" w:frame="1"/>
        </w:rPr>
        <w:t>определение способов дифференциации, разработка дифференцированных заданий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hanging="3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 xml:space="preserve">        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3.</w:t>
      </w:r>
      <w:r w:rsidRPr="005C13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Pr="005C1332">
        <w:rPr>
          <w:rFonts w:ascii="OpenSans" w:eastAsia="Times New Roman" w:hAnsi="OpenSans" w:cs="Times New Roman"/>
          <w:color w:val="000000"/>
          <w:sz w:val="24"/>
          <w:szCs w:val="24"/>
          <w:bdr w:val="none" w:sz="0" w:space="0" w:color="auto" w:frame="1"/>
        </w:rPr>
        <w:t>реализация дифференцированного подхода к учащимся на различных этапах урока</w:t>
      </w:r>
    </w:p>
    <w:p w:rsidR="005C1332" w:rsidRPr="005C1332" w:rsidRDefault="005C1332" w:rsidP="005C1332">
      <w:pPr>
        <w:shd w:val="clear" w:color="auto" w:fill="FFFFFF"/>
        <w:spacing w:after="0" w:line="240" w:lineRule="auto"/>
        <w:ind w:hanging="360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 xml:space="preserve">        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4.</w:t>
      </w:r>
      <w:r w:rsidRPr="005C13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Pr="005C1332">
        <w:rPr>
          <w:rFonts w:ascii="OpenSans" w:eastAsia="Times New Roman" w:hAnsi="OpenSans" w:cs="Times New Roman"/>
          <w:color w:val="000000"/>
          <w:sz w:val="24"/>
          <w:szCs w:val="24"/>
          <w:bdr w:val="none" w:sz="0" w:space="0" w:color="auto" w:frame="1"/>
        </w:rPr>
        <w:t xml:space="preserve">диагностический </w:t>
      </w:r>
      <w:proofErr w:type="gramStart"/>
      <w:r w:rsidRPr="005C1332">
        <w:rPr>
          <w:rFonts w:ascii="OpenSans" w:eastAsia="Times New Roman" w:hAnsi="OpenSans" w:cs="Times New Roman"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 w:rsidRPr="005C1332">
        <w:rPr>
          <w:rFonts w:ascii="OpenSans" w:eastAsia="Times New Roman" w:hAnsi="OpenSans" w:cs="Times New Roman"/>
          <w:color w:val="000000"/>
          <w:sz w:val="24"/>
          <w:szCs w:val="24"/>
          <w:bdr w:val="none" w:sz="0" w:space="0" w:color="auto" w:frame="1"/>
        </w:rPr>
        <w:t xml:space="preserve"> результатами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 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В сентябре месяце я провожу срез знаний для выявления суммы остаточных явлений за 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предыдущий класс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С учетом диагностики 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выявляю пробелы по темам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.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 И в течени</w:t>
      </w:r>
      <w:proofErr w:type="gramStart"/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и</w:t>
      </w:r>
      <w:proofErr w:type="gramEnd"/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 xml:space="preserve"> 1 четверти обращаю внимание на данные пробелы, которые стараюсь ликвидировать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В конце изучения раздела провожу контрольные работы с дифференцированными заданиями, а в конце года итоговое контрольное тестирование по трем уровням.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b/>
          <w:bCs/>
          <w:color w:val="000000"/>
          <w:sz w:val="24"/>
          <w:szCs w:val="24"/>
          <w:bdr w:val="none" w:sz="0" w:space="0" w:color="auto" w:frame="1"/>
        </w:rPr>
        <w:t>2. Объяснение нового материала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При объяснении нового материала ставлю проблемные вопросы, стараюсь, чтобы на них отвечали сильные 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учащиеся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,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 xml:space="preserve"> а более </w:t>
      </w:r>
      <w:proofErr w:type="spellStart"/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слабым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предлагаю</w:t>
      </w:r>
      <w:proofErr w:type="spellEnd"/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 xml:space="preserve"> ответить на вопросы известные из </w:t>
      </w:r>
      <w:proofErr w:type="gramStart"/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раннее</w:t>
      </w:r>
      <w:proofErr w:type="gramEnd"/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 xml:space="preserve"> изученного, при чем слабых прошу повторить за сильными.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b/>
          <w:bCs/>
          <w:color w:val="000000"/>
          <w:sz w:val="24"/>
          <w:szCs w:val="24"/>
          <w:bdr w:val="none" w:sz="0" w:space="0" w:color="auto" w:frame="1"/>
        </w:rPr>
        <w:t>3. Закрепление нового материала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При закреплении нового материала дифференцирую вопросы на закрепление. 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Детям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 сразу же предлагаю выполнить практическое задание. Со слабыми детьми повторяю основные моменты, останавливаясь подробно на каждом. Часто при закреплении нового материала провожу самостоятельные работы. Количество заданий, а также время для их выполнения для 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школьников 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 даю различное. Сильным 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детям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 сообщаю цель задания, а средним и слабым – задания описываю более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Осуществляю дифференциацию и при проведении практических работ. Использую взаимопомощь,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b/>
          <w:bCs/>
          <w:color w:val="000000"/>
          <w:sz w:val="24"/>
          <w:szCs w:val="24"/>
          <w:bdr w:val="none" w:sz="0" w:space="0" w:color="auto" w:frame="1"/>
        </w:rPr>
        <w:t>4. Домашнее задание</w:t>
      </w:r>
    </w:p>
    <w:p w:rsidR="005C1332" w:rsidRPr="005C1332" w:rsidRDefault="005C1332" w:rsidP="005C13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 При определении объема работы следует исходить из средней нормы времени, затрачиваемого на приготовление задания, дня недели, загруженность 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школьников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 другими предметами. Я всегда интересуюсь какие </w:t>
      </w:r>
      <w:r w:rsidRPr="005C1332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</w:rPr>
        <w:t>заданы уроки</w:t>
      </w:r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 xml:space="preserve"> на следующий день и с учетом этого могу поменять домашнее задание в </w:t>
      </w:r>
      <w:proofErr w:type="gramStart"/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>сторону</w:t>
      </w:r>
      <w:proofErr w:type="gramEnd"/>
      <w:r w:rsidRPr="005C1332">
        <w:rPr>
          <w:rFonts w:ascii="OpenSans" w:eastAsia="Times New Roman" w:hAnsi="OpenSans" w:cs="Helvetica"/>
          <w:color w:val="000000"/>
          <w:sz w:val="24"/>
          <w:szCs w:val="24"/>
          <w:bdr w:val="none" w:sz="0" w:space="0" w:color="auto" w:frame="1"/>
        </w:rPr>
        <w:t xml:space="preserve"> как увеличения, так и уменьшения.</w:t>
      </w:r>
    </w:p>
    <w:p w:rsidR="005C1332" w:rsidRPr="005C1332" w:rsidRDefault="005C1332" w:rsidP="005C1332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000000"/>
          <w:sz w:val="24"/>
          <w:szCs w:val="24"/>
        </w:rPr>
      </w:pPr>
      <w:r w:rsidRPr="005C1332">
        <w:rPr>
          <w:rFonts w:ascii="inherit" w:eastAsia="Times New Roman" w:hAnsi="inherit" w:cs="Helvetica"/>
          <w:color w:val="000000"/>
          <w:sz w:val="24"/>
          <w:szCs w:val="24"/>
        </w:rPr>
        <w:t> </w:t>
      </w:r>
    </w:p>
    <w:p w:rsidR="001F7D72" w:rsidRDefault="001F7D72"/>
    <w:sectPr w:rsidR="001F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26284"/>
    <w:multiLevelType w:val="multilevel"/>
    <w:tmpl w:val="5B7C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5C1332"/>
    <w:rsid w:val="001F7D72"/>
    <w:rsid w:val="005C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1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3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13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ate">
    <w:name w:val="date"/>
    <w:basedOn w:val="a0"/>
    <w:rsid w:val="005C1332"/>
  </w:style>
  <w:style w:type="character" w:styleId="a3">
    <w:name w:val="Hyperlink"/>
    <w:basedOn w:val="a0"/>
    <w:uiPriority w:val="99"/>
    <w:semiHidden/>
    <w:unhideWhenUsed/>
    <w:rsid w:val="005C133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C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13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974">
          <w:marLeft w:val="230"/>
          <w:marRight w:val="230"/>
          <w:marTop w:val="0"/>
          <w:marBottom w:val="2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1722</Words>
  <Characters>9822</Characters>
  <Application>Microsoft Office Word</Application>
  <DocSecurity>0</DocSecurity>
  <Lines>81</Lines>
  <Paragraphs>23</Paragraphs>
  <ScaleCrop>false</ScaleCrop>
  <Company/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cp:lastPrinted>2019-04-29T17:19:00Z</cp:lastPrinted>
  <dcterms:created xsi:type="dcterms:W3CDTF">2019-04-29T17:20:00Z</dcterms:created>
  <dcterms:modified xsi:type="dcterms:W3CDTF">2019-04-29T17:20:00Z</dcterms:modified>
</cp:coreProperties>
</file>