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BE" w:rsidRPr="006C0673" w:rsidRDefault="00E306BE" w:rsidP="00E306BE">
      <w:pPr>
        <w:tabs>
          <w:tab w:val="left" w:pos="3300"/>
        </w:tabs>
        <w:spacing w:after="0" w:line="240" w:lineRule="auto"/>
        <w:jc w:val="both"/>
        <w:rPr>
          <w:rStyle w:val="a4"/>
          <w:rFonts w:eastAsia="Calibri"/>
          <w:sz w:val="28"/>
        </w:rPr>
      </w:pPr>
      <w:r w:rsidRPr="00257E9A">
        <w:rPr>
          <w:rFonts w:ascii="Times New Roman" w:hAnsi="Times New Roman"/>
          <w:b/>
          <w:color w:val="000000"/>
          <w:sz w:val="48"/>
          <w:szCs w:val="48"/>
        </w:rPr>
        <w:t xml:space="preserve">План работы с одаренными детьми на уроках </w:t>
      </w:r>
      <w:r w:rsidRPr="00257E9A">
        <w:rPr>
          <w:rStyle w:val="a4"/>
          <w:rFonts w:eastAsia="Calibri"/>
          <w:sz w:val="48"/>
          <w:szCs w:val="48"/>
        </w:rPr>
        <w:t>и во внеурочное время.</w:t>
      </w:r>
    </w:p>
    <w:p w:rsidR="00E306BE" w:rsidRPr="0002672F" w:rsidRDefault="00E306BE" w:rsidP="00E306BE">
      <w:pPr>
        <w:pStyle w:val="1"/>
        <w:shd w:val="clear" w:color="auto" w:fill="auto"/>
        <w:spacing w:line="240" w:lineRule="auto"/>
        <w:ind w:firstLine="709"/>
        <w:jc w:val="both"/>
        <w:rPr>
          <w:sz w:val="28"/>
        </w:rPr>
      </w:pPr>
      <w:r w:rsidRPr="0002672F">
        <w:rPr>
          <w:rStyle w:val="a4"/>
          <w:sz w:val="28"/>
        </w:rPr>
        <w:t xml:space="preserve">     Цель работы: </w:t>
      </w:r>
      <w:r w:rsidRPr="0002672F">
        <w:rPr>
          <w:color w:val="000000"/>
          <w:sz w:val="28"/>
        </w:rPr>
        <w:t>развитие у обучающихся интереса к проектной дельности, склонности к выполнению сложных заданий, способности мыслить творчески, а также скрепить в них уверенность в своих силах.</w:t>
      </w:r>
    </w:p>
    <w:p w:rsidR="00E306BE" w:rsidRPr="0002672F" w:rsidRDefault="00E306BE" w:rsidP="00E306BE">
      <w:pPr>
        <w:pStyle w:val="20"/>
        <w:shd w:val="clear" w:color="auto" w:fill="auto"/>
        <w:spacing w:line="240" w:lineRule="auto"/>
        <w:ind w:firstLine="709"/>
        <w:jc w:val="both"/>
        <w:rPr>
          <w:sz w:val="28"/>
        </w:rPr>
      </w:pPr>
      <w:r w:rsidRPr="0002672F">
        <w:rPr>
          <w:color w:val="000000"/>
          <w:sz w:val="28"/>
        </w:rPr>
        <w:t>Задачи:</w:t>
      </w:r>
    </w:p>
    <w:p w:rsidR="00E306BE" w:rsidRPr="0002672F" w:rsidRDefault="00E306BE" w:rsidP="00E306BE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uto"/>
        <w:ind w:firstLine="709"/>
        <w:jc w:val="both"/>
        <w:rPr>
          <w:sz w:val="28"/>
        </w:rPr>
      </w:pPr>
      <w:r w:rsidRPr="0002672F">
        <w:rPr>
          <w:color w:val="000000"/>
          <w:sz w:val="28"/>
        </w:rPr>
        <w:t>выявить способных и одаренных детей из числа показавших высокие результаты в ходе учебной деятельности;</w:t>
      </w:r>
    </w:p>
    <w:p w:rsidR="00E306BE" w:rsidRPr="0002672F" w:rsidRDefault="00E306BE" w:rsidP="00E306BE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uto"/>
        <w:ind w:firstLine="709"/>
        <w:jc w:val="both"/>
        <w:rPr>
          <w:sz w:val="28"/>
        </w:rPr>
      </w:pPr>
      <w:r w:rsidRPr="0002672F">
        <w:rPr>
          <w:color w:val="000000"/>
          <w:sz w:val="28"/>
        </w:rPr>
        <w:t>использовать индивидуальный подход в работе с одаренными обучающимися  на уроках и во внеурочное время с учетом возрастных и индивидуальных особенностей детей;</w:t>
      </w:r>
    </w:p>
    <w:p w:rsidR="00E306BE" w:rsidRPr="0002672F" w:rsidRDefault="00E306BE" w:rsidP="00E306BE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line="240" w:lineRule="auto"/>
        <w:ind w:firstLine="709"/>
        <w:jc w:val="both"/>
        <w:rPr>
          <w:sz w:val="28"/>
        </w:rPr>
      </w:pPr>
      <w:r w:rsidRPr="0002672F">
        <w:rPr>
          <w:color w:val="000000"/>
          <w:sz w:val="28"/>
        </w:rPr>
        <w:t>развивать творческие и интеллектуальные способности обучающихся через внеклассную работу.</w:t>
      </w:r>
    </w:p>
    <w:p w:rsidR="00E306BE" w:rsidRPr="0002672F" w:rsidRDefault="00E306BE" w:rsidP="00E306BE">
      <w:pPr>
        <w:pStyle w:val="20"/>
        <w:shd w:val="clear" w:color="auto" w:fill="auto"/>
        <w:spacing w:line="240" w:lineRule="auto"/>
        <w:ind w:firstLine="709"/>
        <w:jc w:val="left"/>
        <w:rPr>
          <w:sz w:val="28"/>
        </w:rPr>
      </w:pPr>
      <w:r w:rsidRPr="0002672F">
        <w:rPr>
          <w:color w:val="000000"/>
          <w:sz w:val="28"/>
        </w:rPr>
        <w:t>Направления работы:</w:t>
      </w:r>
    </w:p>
    <w:p w:rsidR="00E306BE" w:rsidRPr="0002672F" w:rsidRDefault="00E306BE" w:rsidP="00E306BE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uto"/>
        <w:ind w:firstLine="709"/>
        <w:rPr>
          <w:sz w:val="28"/>
        </w:rPr>
      </w:pPr>
      <w:r w:rsidRPr="0002672F">
        <w:rPr>
          <w:color w:val="000000"/>
          <w:sz w:val="28"/>
        </w:rPr>
        <w:t>диагностика - изучение личности обучающихся;</w:t>
      </w:r>
    </w:p>
    <w:p w:rsidR="00E306BE" w:rsidRPr="0002672F" w:rsidRDefault="00E306BE" w:rsidP="00E306BE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uto"/>
        <w:ind w:firstLine="709"/>
        <w:rPr>
          <w:color w:val="000000"/>
          <w:sz w:val="28"/>
        </w:rPr>
      </w:pPr>
      <w:r w:rsidRPr="0002672F">
        <w:rPr>
          <w:color w:val="000000"/>
          <w:sz w:val="28"/>
        </w:rPr>
        <w:t xml:space="preserve">работа со способными и одаренными обучающимися на уроках </w:t>
      </w:r>
    </w:p>
    <w:p w:rsidR="00E306BE" w:rsidRPr="0002672F" w:rsidRDefault="00E306BE" w:rsidP="00E306BE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uto"/>
        <w:ind w:firstLine="709"/>
        <w:rPr>
          <w:sz w:val="28"/>
        </w:rPr>
      </w:pPr>
      <w:r w:rsidRPr="0002672F">
        <w:rPr>
          <w:color w:val="000000"/>
          <w:sz w:val="28"/>
        </w:rPr>
        <w:t>внеклассная работа.</w:t>
      </w:r>
    </w:p>
    <w:p w:rsidR="00E306BE" w:rsidRPr="0002672F" w:rsidRDefault="00E306BE" w:rsidP="00E306BE">
      <w:pPr>
        <w:pStyle w:val="20"/>
        <w:shd w:val="clear" w:color="auto" w:fill="auto"/>
        <w:spacing w:line="240" w:lineRule="auto"/>
        <w:ind w:firstLine="709"/>
        <w:jc w:val="left"/>
        <w:rPr>
          <w:sz w:val="28"/>
        </w:rPr>
      </w:pPr>
      <w:r w:rsidRPr="0002672F">
        <w:rPr>
          <w:color w:val="000000"/>
          <w:sz w:val="28"/>
        </w:rPr>
        <w:t>Методы работы:</w:t>
      </w:r>
    </w:p>
    <w:p w:rsidR="00E306BE" w:rsidRPr="0002672F" w:rsidRDefault="00E306BE" w:rsidP="00E306BE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uto"/>
        <w:ind w:firstLine="709"/>
        <w:rPr>
          <w:sz w:val="28"/>
        </w:rPr>
      </w:pPr>
      <w:r w:rsidRPr="0002672F">
        <w:rPr>
          <w:color w:val="000000"/>
          <w:sz w:val="28"/>
        </w:rPr>
        <w:t>анкетирование, опрос;</w:t>
      </w:r>
    </w:p>
    <w:p w:rsidR="00E306BE" w:rsidRPr="0002672F" w:rsidRDefault="00E306BE" w:rsidP="00E306BE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uto"/>
        <w:ind w:firstLine="709"/>
        <w:rPr>
          <w:sz w:val="28"/>
        </w:rPr>
      </w:pPr>
      <w:r w:rsidRPr="0002672F">
        <w:rPr>
          <w:color w:val="000000"/>
          <w:sz w:val="28"/>
        </w:rPr>
        <w:t>собеседование;</w:t>
      </w:r>
    </w:p>
    <w:p w:rsidR="00E306BE" w:rsidRPr="0002672F" w:rsidRDefault="00E306BE" w:rsidP="00E306BE">
      <w:pPr>
        <w:pStyle w:val="1"/>
        <w:numPr>
          <w:ilvl w:val="0"/>
          <w:numId w:val="1"/>
        </w:numPr>
        <w:shd w:val="clear" w:color="auto" w:fill="auto"/>
        <w:tabs>
          <w:tab w:val="left" w:pos="710"/>
        </w:tabs>
        <w:spacing w:line="240" w:lineRule="auto"/>
        <w:ind w:firstLine="709"/>
        <w:rPr>
          <w:sz w:val="28"/>
        </w:rPr>
      </w:pPr>
      <w:r w:rsidRPr="0002672F">
        <w:rPr>
          <w:color w:val="000000"/>
          <w:sz w:val="28"/>
        </w:rPr>
        <w:t>тестирование;</w:t>
      </w:r>
    </w:p>
    <w:p w:rsidR="00E306BE" w:rsidRPr="0002672F" w:rsidRDefault="00E306BE" w:rsidP="00E306BE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uto"/>
        <w:ind w:firstLine="709"/>
        <w:rPr>
          <w:sz w:val="28"/>
        </w:rPr>
      </w:pPr>
      <w:r w:rsidRPr="0002672F">
        <w:rPr>
          <w:color w:val="000000"/>
          <w:sz w:val="28"/>
        </w:rPr>
        <w:t>анализ литературных источников;</w:t>
      </w:r>
    </w:p>
    <w:p w:rsidR="00E306BE" w:rsidRPr="0002672F" w:rsidRDefault="00E306BE" w:rsidP="00E306BE">
      <w:pPr>
        <w:pStyle w:val="1"/>
        <w:numPr>
          <w:ilvl w:val="0"/>
          <w:numId w:val="1"/>
        </w:numPr>
        <w:shd w:val="clear" w:color="auto" w:fill="auto"/>
        <w:tabs>
          <w:tab w:val="left" w:pos="710"/>
        </w:tabs>
        <w:spacing w:line="240" w:lineRule="auto"/>
        <w:ind w:firstLine="709"/>
        <w:rPr>
          <w:sz w:val="28"/>
        </w:rPr>
      </w:pPr>
      <w:r w:rsidRPr="0002672F">
        <w:rPr>
          <w:color w:val="000000"/>
          <w:sz w:val="28"/>
        </w:rPr>
        <w:t>творческие работы;</w:t>
      </w:r>
    </w:p>
    <w:p w:rsidR="00E306BE" w:rsidRPr="0002672F" w:rsidRDefault="00E306BE" w:rsidP="00E306BE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line="240" w:lineRule="auto"/>
        <w:ind w:firstLine="709"/>
        <w:rPr>
          <w:sz w:val="28"/>
        </w:rPr>
      </w:pPr>
      <w:r w:rsidRPr="0002672F">
        <w:rPr>
          <w:color w:val="000000"/>
          <w:sz w:val="28"/>
        </w:rPr>
        <w:t>проектный метод;</w:t>
      </w:r>
    </w:p>
    <w:p w:rsidR="00E306BE" w:rsidRPr="0002672F" w:rsidRDefault="00E306BE" w:rsidP="00E306BE">
      <w:pPr>
        <w:pStyle w:val="20"/>
        <w:shd w:val="clear" w:color="auto" w:fill="auto"/>
        <w:spacing w:line="240" w:lineRule="auto"/>
        <w:ind w:firstLine="709"/>
        <w:jc w:val="left"/>
        <w:rPr>
          <w:sz w:val="28"/>
        </w:rPr>
      </w:pPr>
      <w:r w:rsidRPr="0002672F">
        <w:rPr>
          <w:color w:val="000000"/>
          <w:sz w:val="28"/>
        </w:rPr>
        <w:t>Формы работы:</w:t>
      </w:r>
    </w:p>
    <w:p w:rsidR="00E306BE" w:rsidRPr="0002672F" w:rsidRDefault="00E306BE" w:rsidP="00E306BE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</w:rPr>
      </w:pPr>
      <w:r w:rsidRPr="0002672F">
        <w:rPr>
          <w:color w:val="000000"/>
          <w:sz w:val="28"/>
        </w:rPr>
        <w:t>урочная форма обучения с использованием системы заданий повышенной сложности;</w:t>
      </w:r>
    </w:p>
    <w:p w:rsidR="00E306BE" w:rsidRPr="0002672F" w:rsidRDefault="00E306BE" w:rsidP="00E306BE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line="240" w:lineRule="auto"/>
        <w:ind w:firstLine="709"/>
        <w:rPr>
          <w:sz w:val="28"/>
        </w:rPr>
      </w:pPr>
      <w:r w:rsidRPr="0002672F">
        <w:rPr>
          <w:sz w:val="28"/>
        </w:rPr>
        <w:t>организация временных групп;</w:t>
      </w:r>
    </w:p>
    <w:p w:rsidR="00E306BE" w:rsidRPr="0002672F" w:rsidRDefault="00E306BE" w:rsidP="00E306BE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line="240" w:lineRule="auto"/>
        <w:ind w:firstLine="709"/>
        <w:rPr>
          <w:sz w:val="28"/>
        </w:rPr>
      </w:pPr>
      <w:r w:rsidRPr="0002672F">
        <w:rPr>
          <w:sz w:val="28"/>
        </w:rPr>
        <w:t>свободное самообразование;</w:t>
      </w:r>
    </w:p>
    <w:p w:rsidR="00E306BE" w:rsidRPr="0002672F" w:rsidRDefault="00E306BE" w:rsidP="00E306BE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line="240" w:lineRule="auto"/>
        <w:ind w:firstLine="709"/>
        <w:rPr>
          <w:sz w:val="28"/>
        </w:rPr>
      </w:pPr>
      <w:r w:rsidRPr="0002672F">
        <w:rPr>
          <w:sz w:val="28"/>
        </w:rPr>
        <w:t>проведение предметных недель;</w:t>
      </w:r>
    </w:p>
    <w:p w:rsidR="00E306BE" w:rsidRPr="0002672F" w:rsidRDefault="00E306BE" w:rsidP="00E306BE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line="240" w:lineRule="auto"/>
        <w:ind w:firstLine="709"/>
        <w:rPr>
          <w:sz w:val="28"/>
        </w:rPr>
      </w:pPr>
      <w:r w:rsidRPr="0002672F">
        <w:rPr>
          <w:sz w:val="28"/>
        </w:rPr>
        <w:t>олимпиады;</w:t>
      </w:r>
    </w:p>
    <w:p w:rsidR="00E306BE" w:rsidRPr="0002672F" w:rsidRDefault="00E306BE" w:rsidP="00E306BE">
      <w:pPr>
        <w:pStyle w:val="20"/>
        <w:shd w:val="clear" w:color="auto" w:fill="auto"/>
        <w:spacing w:line="240" w:lineRule="auto"/>
        <w:ind w:firstLine="709"/>
        <w:rPr>
          <w:sz w:val="28"/>
        </w:rPr>
      </w:pPr>
      <w:r w:rsidRPr="0002672F">
        <w:rPr>
          <w:color w:val="000000"/>
          <w:sz w:val="28"/>
        </w:rPr>
        <w:t>Содержание работы с одаренными детьми</w:t>
      </w:r>
    </w:p>
    <w:p w:rsidR="00E306BE" w:rsidRPr="0002672F" w:rsidRDefault="00E306BE" w:rsidP="00E306BE">
      <w:pPr>
        <w:pStyle w:val="21"/>
        <w:numPr>
          <w:ilvl w:val="0"/>
          <w:numId w:val="3"/>
        </w:numPr>
        <w:shd w:val="clear" w:color="auto" w:fill="auto"/>
        <w:tabs>
          <w:tab w:val="left" w:pos="274"/>
        </w:tabs>
        <w:spacing w:line="240" w:lineRule="auto"/>
        <w:ind w:firstLine="709"/>
        <w:jc w:val="both"/>
        <w:rPr>
          <w:sz w:val="28"/>
        </w:rPr>
      </w:pPr>
      <w:r w:rsidRPr="0002672F">
        <w:rPr>
          <w:sz w:val="28"/>
        </w:rPr>
        <w:t>Диагностика обучающихся - методика оценки общей одаренности</w:t>
      </w:r>
    </w:p>
    <w:p w:rsidR="00E306BE" w:rsidRPr="0002672F" w:rsidRDefault="00E306BE" w:rsidP="00E306BE">
      <w:pPr>
        <w:pStyle w:val="21"/>
        <w:numPr>
          <w:ilvl w:val="0"/>
          <w:numId w:val="3"/>
        </w:numPr>
        <w:shd w:val="clear" w:color="auto" w:fill="auto"/>
        <w:tabs>
          <w:tab w:val="left" w:pos="298"/>
        </w:tabs>
        <w:spacing w:line="240" w:lineRule="auto"/>
        <w:ind w:firstLine="709"/>
        <w:jc w:val="both"/>
        <w:rPr>
          <w:sz w:val="28"/>
        </w:rPr>
      </w:pPr>
      <w:r w:rsidRPr="0002672F">
        <w:rPr>
          <w:sz w:val="28"/>
        </w:rPr>
        <w:t>Работа со способными и одаренными обучающимися на уроках - разработан широкий спектр заданий (тестов), позволяющий при работе делать их выбор, исходя из конкретной учебной ситуации и учитывая особенности ребенка, уровень его знаний.</w:t>
      </w:r>
    </w:p>
    <w:p w:rsidR="00E306BE" w:rsidRPr="0002672F" w:rsidRDefault="00E306BE" w:rsidP="00E306BE">
      <w:pPr>
        <w:pStyle w:val="21"/>
        <w:shd w:val="clear" w:color="auto" w:fill="auto"/>
        <w:spacing w:line="240" w:lineRule="auto"/>
        <w:ind w:firstLine="709"/>
        <w:jc w:val="both"/>
        <w:rPr>
          <w:sz w:val="28"/>
        </w:rPr>
      </w:pPr>
      <w:r w:rsidRPr="0002672F">
        <w:rPr>
          <w:sz w:val="28"/>
        </w:rPr>
        <w:t>Использование системы заданий повышенной сложности:</w:t>
      </w:r>
    </w:p>
    <w:p w:rsidR="00E306BE" w:rsidRPr="0002672F" w:rsidRDefault="00E306BE" w:rsidP="00E306BE">
      <w:pPr>
        <w:pStyle w:val="21"/>
        <w:numPr>
          <w:ilvl w:val="0"/>
          <w:numId w:val="2"/>
        </w:numPr>
        <w:shd w:val="clear" w:color="auto" w:fill="auto"/>
        <w:tabs>
          <w:tab w:val="left" w:pos="710"/>
        </w:tabs>
        <w:spacing w:line="240" w:lineRule="auto"/>
        <w:ind w:firstLine="709"/>
        <w:rPr>
          <w:sz w:val="28"/>
        </w:rPr>
      </w:pPr>
      <w:r w:rsidRPr="0002672F">
        <w:rPr>
          <w:sz w:val="28"/>
        </w:rPr>
        <w:t>задания на развитие творческого мышления - выполнение творческих работ обучающихся;</w:t>
      </w:r>
    </w:p>
    <w:p w:rsidR="00E306BE" w:rsidRPr="0002672F" w:rsidRDefault="00E306BE" w:rsidP="00E306BE">
      <w:pPr>
        <w:pStyle w:val="21"/>
        <w:numPr>
          <w:ilvl w:val="0"/>
          <w:numId w:val="2"/>
        </w:numPr>
        <w:shd w:val="clear" w:color="auto" w:fill="auto"/>
        <w:tabs>
          <w:tab w:val="left" w:pos="710"/>
        </w:tabs>
        <w:spacing w:line="240" w:lineRule="auto"/>
        <w:ind w:firstLine="709"/>
        <w:rPr>
          <w:sz w:val="28"/>
        </w:rPr>
      </w:pPr>
      <w:r w:rsidRPr="0002672F">
        <w:rPr>
          <w:sz w:val="28"/>
        </w:rPr>
        <w:t>задания на составление проектов - создание обучающихся проектов в результате самостоятельной деятельности.</w:t>
      </w:r>
    </w:p>
    <w:p w:rsidR="00E306BE" w:rsidRPr="0002672F" w:rsidRDefault="00E306BE" w:rsidP="00E306BE">
      <w:pPr>
        <w:pStyle w:val="21"/>
        <w:numPr>
          <w:ilvl w:val="0"/>
          <w:numId w:val="3"/>
        </w:numPr>
        <w:shd w:val="clear" w:color="auto" w:fill="auto"/>
        <w:tabs>
          <w:tab w:val="left" w:pos="294"/>
        </w:tabs>
        <w:spacing w:line="240" w:lineRule="auto"/>
        <w:ind w:firstLine="709"/>
        <w:jc w:val="both"/>
        <w:rPr>
          <w:sz w:val="28"/>
        </w:rPr>
      </w:pPr>
      <w:r w:rsidRPr="0002672F">
        <w:rPr>
          <w:sz w:val="28"/>
        </w:rPr>
        <w:lastRenderedPageBreak/>
        <w:t>Внеклассная работа с обучающимися - создание временных групп (группы по подготовке к олимпиадам) с учетом интересов обучающихся.</w:t>
      </w:r>
    </w:p>
    <w:p w:rsidR="00E306BE" w:rsidRPr="0002672F" w:rsidRDefault="00E306BE" w:rsidP="00E306BE">
      <w:pPr>
        <w:pStyle w:val="21"/>
        <w:shd w:val="clear" w:color="auto" w:fill="auto"/>
        <w:spacing w:line="240" w:lineRule="auto"/>
        <w:ind w:firstLine="709"/>
        <w:jc w:val="both"/>
        <w:rPr>
          <w:sz w:val="28"/>
        </w:rPr>
      </w:pPr>
      <w:r w:rsidRPr="0002672F">
        <w:rPr>
          <w:sz w:val="28"/>
        </w:rPr>
        <w:t>Критерии эффективности:</w:t>
      </w:r>
    </w:p>
    <w:p w:rsidR="00E306BE" w:rsidRPr="0002672F" w:rsidRDefault="00E306BE" w:rsidP="00E306BE">
      <w:pPr>
        <w:pStyle w:val="21"/>
        <w:numPr>
          <w:ilvl w:val="0"/>
          <w:numId w:val="4"/>
        </w:numPr>
        <w:shd w:val="clear" w:color="auto" w:fill="auto"/>
        <w:tabs>
          <w:tab w:val="left" w:pos="682"/>
        </w:tabs>
        <w:spacing w:line="240" w:lineRule="auto"/>
        <w:ind w:firstLine="709"/>
        <w:rPr>
          <w:sz w:val="28"/>
        </w:rPr>
      </w:pPr>
      <w:r w:rsidRPr="0002672F">
        <w:rPr>
          <w:sz w:val="28"/>
        </w:rPr>
        <w:t>Высокий уровень познавательного интереса.</w:t>
      </w:r>
    </w:p>
    <w:p w:rsidR="00E306BE" w:rsidRPr="0002672F" w:rsidRDefault="00E306BE" w:rsidP="00E306BE">
      <w:pPr>
        <w:pStyle w:val="21"/>
        <w:numPr>
          <w:ilvl w:val="0"/>
          <w:numId w:val="4"/>
        </w:numPr>
        <w:shd w:val="clear" w:color="auto" w:fill="auto"/>
        <w:tabs>
          <w:tab w:val="left" w:pos="715"/>
        </w:tabs>
        <w:spacing w:line="240" w:lineRule="auto"/>
        <w:ind w:firstLine="709"/>
        <w:rPr>
          <w:sz w:val="28"/>
        </w:rPr>
      </w:pPr>
      <w:r w:rsidRPr="0002672F">
        <w:rPr>
          <w:sz w:val="28"/>
        </w:rPr>
        <w:t>Обучающиеся становятся призерами, победителями олимпиад по предметам и участниками в различных всероссийских конкурсах.</w:t>
      </w:r>
    </w:p>
    <w:p w:rsidR="00E306BE" w:rsidRPr="00701807" w:rsidRDefault="00E306BE" w:rsidP="00E306BE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807">
        <w:rPr>
          <w:rFonts w:ascii="Times New Roman" w:hAnsi="Times New Roman"/>
          <w:b/>
          <w:sz w:val="28"/>
          <w:szCs w:val="28"/>
        </w:rPr>
        <w:t>План ра</w:t>
      </w:r>
      <w:r>
        <w:rPr>
          <w:rFonts w:ascii="Times New Roman" w:hAnsi="Times New Roman"/>
          <w:b/>
          <w:sz w:val="28"/>
          <w:szCs w:val="28"/>
        </w:rPr>
        <w:t>боты с одаренными детьми на 2018-2019</w:t>
      </w:r>
      <w:r w:rsidRPr="007018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1807">
        <w:rPr>
          <w:rFonts w:ascii="Times New Roman" w:hAnsi="Times New Roman"/>
          <w:b/>
          <w:sz w:val="28"/>
          <w:szCs w:val="28"/>
        </w:rPr>
        <w:t>уч.г</w:t>
      </w:r>
      <w:proofErr w:type="spellEnd"/>
      <w:r w:rsidRPr="00701807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5811"/>
        <w:gridCol w:w="2659"/>
      </w:tblGrid>
      <w:tr w:rsidR="00E306BE" w:rsidRPr="00744BA2" w:rsidTr="00E342D7">
        <w:tc>
          <w:tcPr>
            <w:tcW w:w="1101" w:type="dxa"/>
          </w:tcPr>
          <w:p w:rsidR="00E306BE" w:rsidRPr="00744BA2" w:rsidRDefault="00E306BE" w:rsidP="00E34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E306BE" w:rsidRPr="00744BA2" w:rsidRDefault="00E306BE" w:rsidP="00E34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659" w:type="dxa"/>
          </w:tcPr>
          <w:p w:rsidR="00E306BE" w:rsidRPr="00744BA2" w:rsidRDefault="00E306BE" w:rsidP="00E34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E306BE" w:rsidRPr="00744BA2" w:rsidTr="00E342D7">
        <w:tc>
          <w:tcPr>
            <w:tcW w:w="1101" w:type="dxa"/>
          </w:tcPr>
          <w:p w:rsidR="00E306BE" w:rsidRPr="00744BA2" w:rsidRDefault="00E306BE" w:rsidP="00E34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1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Style w:val="125pt0pt0"/>
                <w:rFonts w:eastAsia="Courier New"/>
                <w:sz w:val="28"/>
                <w:szCs w:val="28"/>
              </w:rPr>
              <w:t>Карта одаренного ребенка</w:t>
            </w:r>
          </w:p>
        </w:tc>
        <w:tc>
          <w:tcPr>
            <w:tcW w:w="2659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В течение года</w:t>
            </w:r>
          </w:p>
        </w:tc>
      </w:tr>
      <w:tr w:rsidR="00E306BE" w:rsidRPr="00744BA2" w:rsidTr="00E342D7">
        <w:tc>
          <w:tcPr>
            <w:tcW w:w="1101" w:type="dxa"/>
          </w:tcPr>
          <w:p w:rsidR="00E306BE" w:rsidRPr="00744BA2" w:rsidRDefault="00E306BE" w:rsidP="00E34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1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Диагностика одаренных детей.</w:t>
            </w:r>
          </w:p>
        </w:tc>
        <w:tc>
          <w:tcPr>
            <w:tcW w:w="2659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6BE" w:rsidRPr="00744BA2" w:rsidTr="00E342D7">
        <w:tc>
          <w:tcPr>
            <w:tcW w:w="1101" w:type="dxa"/>
          </w:tcPr>
          <w:p w:rsidR="00E306BE" w:rsidRPr="00744BA2" w:rsidRDefault="00E306BE" w:rsidP="00E34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11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Style w:val="125pt0pt"/>
                <w:rFonts w:eastAsia="Courier New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Работа со способными и одаренными обучающимися:</w:t>
            </w:r>
          </w:p>
          <w:p w:rsidR="00E306BE" w:rsidRPr="00744BA2" w:rsidRDefault="00E306BE" w:rsidP="00E306BE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Style w:val="125pt0pt"/>
                <w:rFonts w:eastAsia="Courier New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Задания на развитие творческого мышления -  выполнение творческих работ обучающихся</w:t>
            </w:r>
          </w:p>
          <w:p w:rsidR="00E306BE" w:rsidRPr="00744BA2" w:rsidRDefault="00E306BE" w:rsidP="00E306BE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Задания на составление проектов - создание обучающимися проектов в результате самостоятельной деятельности</w:t>
            </w:r>
          </w:p>
        </w:tc>
        <w:tc>
          <w:tcPr>
            <w:tcW w:w="2659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В течение года</w:t>
            </w:r>
          </w:p>
        </w:tc>
      </w:tr>
      <w:tr w:rsidR="00E306BE" w:rsidRPr="00744BA2" w:rsidTr="00E342D7">
        <w:tc>
          <w:tcPr>
            <w:tcW w:w="1101" w:type="dxa"/>
          </w:tcPr>
          <w:p w:rsidR="00E306BE" w:rsidRPr="00744BA2" w:rsidRDefault="00E306BE" w:rsidP="00E34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11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Style w:val="125pt0pt"/>
                <w:rFonts w:eastAsia="Courier New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Организация временных групп школьников с учетом интересов обучающихся:</w:t>
            </w:r>
          </w:p>
          <w:p w:rsidR="00E306BE" w:rsidRPr="00744BA2" w:rsidRDefault="00E306BE" w:rsidP="00E342D7">
            <w:pPr>
              <w:spacing w:after="0" w:line="240" w:lineRule="auto"/>
              <w:jc w:val="both"/>
              <w:rPr>
                <w:rStyle w:val="125pt0pt"/>
                <w:rFonts w:eastAsia="Courier New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- по подготовке к школьным олимпиадам;</w:t>
            </w:r>
          </w:p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- по подготовке к дистанционным конкурсам;</w:t>
            </w:r>
          </w:p>
        </w:tc>
        <w:tc>
          <w:tcPr>
            <w:tcW w:w="2659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E306BE" w:rsidRPr="00744BA2" w:rsidTr="00E342D7">
        <w:tc>
          <w:tcPr>
            <w:tcW w:w="1101" w:type="dxa"/>
          </w:tcPr>
          <w:p w:rsidR="00E306BE" w:rsidRPr="00744BA2" w:rsidRDefault="00E306BE" w:rsidP="00E34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11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Участие в школьных предметных  олимпиадах</w:t>
            </w:r>
          </w:p>
        </w:tc>
        <w:tc>
          <w:tcPr>
            <w:tcW w:w="2659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В течение года (по плану школы)</w:t>
            </w:r>
          </w:p>
        </w:tc>
      </w:tr>
      <w:tr w:rsidR="00E306BE" w:rsidRPr="00744BA2" w:rsidTr="00E342D7">
        <w:tc>
          <w:tcPr>
            <w:tcW w:w="1101" w:type="dxa"/>
          </w:tcPr>
          <w:p w:rsidR="00E306BE" w:rsidRPr="00744BA2" w:rsidRDefault="00E306BE" w:rsidP="00E34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11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Свободное самообразование обучающихся</w:t>
            </w:r>
          </w:p>
        </w:tc>
        <w:tc>
          <w:tcPr>
            <w:tcW w:w="2659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В течение года</w:t>
            </w:r>
          </w:p>
        </w:tc>
      </w:tr>
      <w:tr w:rsidR="00E306BE" w:rsidRPr="00744BA2" w:rsidTr="00E342D7">
        <w:tc>
          <w:tcPr>
            <w:tcW w:w="1101" w:type="dxa"/>
          </w:tcPr>
          <w:p w:rsidR="00E306BE" w:rsidRPr="00744BA2" w:rsidRDefault="00E306BE" w:rsidP="00E34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11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Участие обучающихся в международных и всероссийских предметных к</w:t>
            </w:r>
            <w:r>
              <w:rPr>
                <w:rFonts w:ascii="Times New Roman" w:hAnsi="Times New Roman"/>
                <w:sz w:val="28"/>
                <w:szCs w:val="28"/>
              </w:rPr>
              <w:t>онкурсах и сетевых проектах («Урок цифры»</w:t>
            </w:r>
            <w:r w:rsidRPr="00744BA2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2659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E306BE" w:rsidRPr="00744BA2" w:rsidTr="00E342D7">
        <w:tc>
          <w:tcPr>
            <w:tcW w:w="1101" w:type="dxa"/>
          </w:tcPr>
          <w:p w:rsidR="00E306BE" w:rsidRPr="00744BA2" w:rsidRDefault="00E306BE" w:rsidP="00E34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11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Приобретение литературы, компьютерных программ для организации работы с одаренными детьми</w:t>
            </w:r>
          </w:p>
        </w:tc>
        <w:tc>
          <w:tcPr>
            <w:tcW w:w="2659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В течение года</w:t>
            </w:r>
          </w:p>
        </w:tc>
      </w:tr>
      <w:tr w:rsidR="00E306BE" w:rsidRPr="00744BA2" w:rsidTr="00E342D7">
        <w:tc>
          <w:tcPr>
            <w:tcW w:w="1101" w:type="dxa"/>
          </w:tcPr>
          <w:p w:rsidR="00E306BE" w:rsidRPr="00744BA2" w:rsidRDefault="00E306BE" w:rsidP="00E34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11" w:type="dxa"/>
          </w:tcPr>
          <w:p w:rsidR="00E306BE" w:rsidRPr="00744BA2" w:rsidRDefault="00E306BE" w:rsidP="00E3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Fonts w:ascii="Times New Roman" w:hAnsi="Times New Roman"/>
                <w:sz w:val="28"/>
                <w:szCs w:val="28"/>
              </w:rPr>
              <w:t>Активное привлечение к деятельности в рамках программы всех участников педагогического процесса, в том числе и родителей обучающихся.</w:t>
            </w:r>
          </w:p>
        </w:tc>
        <w:tc>
          <w:tcPr>
            <w:tcW w:w="2659" w:type="dxa"/>
          </w:tcPr>
          <w:p w:rsidR="00E306BE" w:rsidRPr="00744BA2" w:rsidRDefault="00E306BE" w:rsidP="00E34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BA2">
              <w:rPr>
                <w:rStyle w:val="125pt0pt"/>
                <w:rFonts w:eastAsia="Courier New"/>
                <w:sz w:val="28"/>
                <w:szCs w:val="28"/>
              </w:rPr>
              <w:t>В течение года</w:t>
            </w:r>
          </w:p>
        </w:tc>
      </w:tr>
    </w:tbl>
    <w:p w:rsidR="00E306BE" w:rsidRDefault="00E306BE" w:rsidP="00E306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6BE" w:rsidRDefault="00E306BE" w:rsidP="00E306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6BE" w:rsidRDefault="00E306BE" w:rsidP="00E306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4A15" w:rsidRPr="002F47F6" w:rsidRDefault="00E306BE" w:rsidP="002F47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47F6">
        <w:rPr>
          <w:rFonts w:ascii="Times New Roman" w:hAnsi="Times New Roman"/>
          <w:b/>
          <w:sz w:val="28"/>
          <w:szCs w:val="28"/>
        </w:rPr>
        <w:t>Директор МКОУ"</w:t>
      </w:r>
      <w:proofErr w:type="spellStart"/>
      <w:r w:rsidRPr="002F47F6">
        <w:rPr>
          <w:rFonts w:ascii="Times New Roman" w:hAnsi="Times New Roman"/>
          <w:b/>
          <w:sz w:val="28"/>
          <w:szCs w:val="28"/>
        </w:rPr>
        <w:t>ЧулатскаяСОШ</w:t>
      </w:r>
      <w:proofErr w:type="spellEnd"/>
      <w:r w:rsidRPr="002F47F6">
        <w:rPr>
          <w:rFonts w:ascii="Times New Roman" w:hAnsi="Times New Roman"/>
          <w:b/>
          <w:sz w:val="28"/>
          <w:szCs w:val="28"/>
        </w:rPr>
        <w:t xml:space="preserve">"  </w:t>
      </w:r>
      <w:proofErr w:type="spellStart"/>
      <w:r w:rsidRPr="002F47F6">
        <w:rPr>
          <w:rFonts w:ascii="Times New Roman" w:hAnsi="Times New Roman"/>
          <w:b/>
          <w:sz w:val="28"/>
          <w:szCs w:val="28"/>
        </w:rPr>
        <w:t>_______________Джамалов</w:t>
      </w:r>
      <w:proofErr w:type="spellEnd"/>
      <w:r w:rsidRPr="002F47F6">
        <w:rPr>
          <w:rFonts w:ascii="Times New Roman" w:hAnsi="Times New Roman"/>
          <w:b/>
          <w:sz w:val="28"/>
          <w:szCs w:val="28"/>
        </w:rPr>
        <w:t xml:space="preserve"> Г.И.</w:t>
      </w:r>
    </w:p>
    <w:sectPr w:rsidR="00C54A15" w:rsidRPr="002F47F6" w:rsidSect="0011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A35BF"/>
    <w:multiLevelType w:val="multilevel"/>
    <w:tmpl w:val="50DC67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1F5948"/>
    <w:multiLevelType w:val="multilevel"/>
    <w:tmpl w:val="BD448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B5769C"/>
    <w:multiLevelType w:val="hybridMultilevel"/>
    <w:tmpl w:val="393C1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778D1"/>
    <w:multiLevelType w:val="multilevel"/>
    <w:tmpl w:val="7B5E2C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655BBB"/>
    <w:multiLevelType w:val="multilevel"/>
    <w:tmpl w:val="C27815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306BE"/>
    <w:rsid w:val="001175E3"/>
    <w:rsid w:val="002F47F6"/>
    <w:rsid w:val="00C54A15"/>
    <w:rsid w:val="00E3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306BE"/>
    <w:rPr>
      <w:rFonts w:ascii="Times New Roman" w:eastAsia="Times New Roman" w:hAnsi="Times New Roman"/>
      <w:b/>
      <w:bCs/>
      <w:spacing w:val="4"/>
      <w:sz w:val="25"/>
      <w:szCs w:val="25"/>
      <w:shd w:val="clear" w:color="auto" w:fill="FFFFFF"/>
    </w:rPr>
  </w:style>
  <w:style w:type="character" w:customStyle="1" w:styleId="a3">
    <w:name w:val="Основной текст_"/>
    <w:link w:val="1"/>
    <w:rsid w:val="00E306BE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rsid w:val="00E306BE"/>
    <w:rPr>
      <w:rFonts w:ascii="Times New Roman" w:eastAsia="Times New Roman" w:hAnsi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E306BE"/>
    <w:pPr>
      <w:widowControl w:val="0"/>
      <w:shd w:val="clear" w:color="auto" w:fill="FFFFFF"/>
      <w:spacing w:after="0" w:line="485" w:lineRule="exact"/>
      <w:jc w:val="center"/>
    </w:pPr>
    <w:rPr>
      <w:rFonts w:ascii="Times New Roman" w:eastAsia="Times New Roman" w:hAnsi="Times New Roman"/>
      <w:b/>
      <w:bCs/>
      <w:spacing w:val="4"/>
      <w:sz w:val="25"/>
      <w:szCs w:val="25"/>
    </w:rPr>
  </w:style>
  <w:style w:type="paragraph" w:customStyle="1" w:styleId="1">
    <w:name w:val="Основной текст1"/>
    <w:basedOn w:val="a"/>
    <w:link w:val="a3"/>
    <w:rsid w:val="00E306BE"/>
    <w:pPr>
      <w:widowControl w:val="0"/>
      <w:shd w:val="clear" w:color="auto" w:fill="FFFFFF"/>
      <w:spacing w:after="0" w:line="485" w:lineRule="exact"/>
      <w:ind w:hanging="360"/>
    </w:pPr>
    <w:rPr>
      <w:rFonts w:ascii="Times New Roman" w:eastAsia="Times New Roman" w:hAnsi="Times New Roman"/>
      <w:spacing w:val="4"/>
      <w:sz w:val="25"/>
      <w:szCs w:val="25"/>
    </w:rPr>
  </w:style>
  <w:style w:type="paragraph" w:customStyle="1" w:styleId="21">
    <w:name w:val="Основной текст2"/>
    <w:basedOn w:val="a"/>
    <w:rsid w:val="00E306BE"/>
    <w:pPr>
      <w:widowControl w:val="0"/>
      <w:shd w:val="clear" w:color="auto" w:fill="FFFFFF"/>
      <w:spacing w:after="0" w:line="485" w:lineRule="exact"/>
      <w:ind w:hanging="360"/>
    </w:pPr>
    <w:rPr>
      <w:rFonts w:ascii="Times New Roman" w:eastAsia="Times New Roman" w:hAnsi="Times New Roman" w:cs="Times New Roman"/>
      <w:color w:val="000000"/>
      <w:spacing w:val="4"/>
      <w:sz w:val="25"/>
      <w:szCs w:val="25"/>
    </w:rPr>
  </w:style>
  <w:style w:type="character" w:customStyle="1" w:styleId="125pt0pt">
    <w:name w:val="Основной текст + 12;5 pt;Интервал 0 pt"/>
    <w:rsid w:val="00E306BE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0">
    <w:name w:val="Основной текст + 12;5 pt;Полужирный;Интервал 0 pt"/>
    <w:rsid w:val="00E306BE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4</cp:revision>
  <dcterms:created xsi:type="dcterms:W3CDTF">2019-03-17T12:11:00Z</dcterms:created>
  <dcterms:modified xsi:type="dcterms:W3CDTF">2019-03-17T13:37:00Z</dcterms:modified>
</cp:coreProperties>
</file>